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A4A14" w14:textId="0295A4EC" w:rsidR="000E7167" w:rsidRDefault="000E7167" w:rsidP="000E7167">
      <w:pPr>
        <w:ind w:left="-1134" w:hanging="284"/>
      </w:pPr>
    </w:p>
    <w:p w14:paraId="43D00EF1" w14:textId="05CE4D2E" w:rsidR="00C65EE8" w:rsidRDefault="0069591C" w:rsidP="00C65EE8">
      <w:pPr>
        <w:rPr>
          <w:rFonts w:ascii="Arial" w:eastAsia="Arial" w:hAnsi="Arial" w:cs="Arial"/>
          <w:b/>
          <w:color w:val="183664"/>
          <w:sz w:val="40"/>
        </w:rPr>
      </w:pPr>
      <w:r>
        <w:rPr>
          <w:rFonts w:ascii="Arial" w:eastAsia="Arial" w:hAnsi="Arial" w:cs="Arial"/>
          <w:b/>
          <w:color w:val="183664"/>
          <w:sz w:val="40"/>
        </w:rPr>
        <w:t>Annual</w:t>
      </w:r>
      <w:r w:rsidR="004E0FAC">
        <w:rPr>
          <w:rFonts w:ascii="Arial" w:eastAsia="Arial" w:hAnsi="Arial" w:cs="Arial"/>
          <w:b/>
          <w:color w:val="183664"/>
          <w:sz w:val="40"/>
        </w:rPr>
        <w:t xml:space="preserve"> </w:t>
      </w:r>
      <w:r w:rsidR="00EF25F4">
        <w:rPr>
          <w:rFonts w:ascii="Arial" w:eastAsia="Arial" w:hAnsi="Arial" w:cs="Arial"/>
          <w:b/>
          <w:color w:val="183664"/>
          <w:sz w:val="40"/>
        </w:rPr>
        <w:t>r</w:t>
      </w:r>
      <w:r w:rsidR="004E0FAC">
        <w:rPr>
          <w:rFonts w:ascii="Arial" w:eastAsia="Arial" w:hAnsi="Arial" w:cs="Arial"/>
          <w:b/>
          <w:color w:val="183664"/>
          <w:sz w:val="40"/>
        </w:rPr>
        <w:t xml:space="preserve">eport for </w:t>
      </w:r>
      <w:r w:rsidR="00EF25F4">
        <w:rPr>
          <w:rFonts w:ascii="Arial" w:eastAsia="Arial" w:hAnsi="Arial" w:cs="Arial"/>
          <w:b/>
          <w:color w:val="183664"/>
          <w:sz w:val="40"/>
        </w:rPr>
        <w:t>r</w:t>
      </w:r>
      <w:r w:rsidR="004E0FAC">
        <w:rPr>
          <w:rFonts w:ascii="Arial" w:eastAsia="Arial" w:hAnsi="Arial" w:cs="Arial"/>
          <w:b/>
          <w:color w:val="183664"/>
          <w:sz w:val="40"/>
        </w:rPr>
        <w:t xml:space="preserve">esearch </w:t>
      </w:r>
      <w:r w:rsidR="00EF25F4">
        <w:rPr>
          <w:rFonts w:ascii="Arial" w:eastAsia="Arial" w:hAnsi="Arial" w:cs="Arial"/>
          <w:b/>
          <w:color w:val="183664"/>
          <w:sz w:val="40"/>
        </w:rPr>
        <w:t>p</w:t>
      </w:r>
      <w:r w:rsidR="004E0FAC">
        <w:rPr>
          <w:rFonts w:ascii="Arial" w:eastAsia="Arial" w:hAnsi="Arial" w:cs="Arial"/>
          <w:b/>
          <w:color w:val="183664"/>
          <w:sz w:val="40"/>
        </w:rPr>
        <w:t>rotocol</w:t>
      </w:r>
    </w:p>
    <w:p w14:paraId="7C6FEEBA" w14:textId="1A34D109" w:rsidR="009B5572" w:rsidRPr="00D00DDA" w:rsidRDefault="00335678" w:rsidP="00D00DDA">
      <w:pP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</w:pPr>
      <w:r w:rsidRPr="00335678"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>C</w:t>
      </w:r>
      <w:r w:rsidR="00EF25F4"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>entral Queensland Health</w:t>
      </w:r>
      <w:r w:rsidRPr="00335678"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 xml:space="preserve"> Human Research Ethics Committee</w:t>
      </w:r>
    </w:p>
    <w:tbl>
      <w:tblPr>
        <w:tblStyle w:val="TableGrid"/>
        <w:tblpPr w:leftFromText="180" w:rightFromText="180" w:vertAnchor="text" w:horzAnchor="margin" w:tblpXSpec="center" w:tblpY="105"/>
        <w:tblW w:w="10456" w:type="dxa"/>
        <w:tblLook w:val="04A0" w:firstRow="1" w:lastRow="0" w:firstColumn="1" w:lastColumn="0" w:noHBand="0" w:noVBand="1"/>
      </w:tblPr>
      <w:tblGrid>
        <w:gridCol w:w="3131"/>
        <w:gridCol w:w="829"/>
        <w:gridCol w:w="3070"/>
        <w:gridCol w:w="3426"/>
      </w:tblGrid>
      <w:tr w:rsidR="00B22493" w14:paraId="0C87301C" w14:textId="2D332448" w:rsidTr="00BC12B4">
        <w:tc>
          <w:tcPr>
            <w:tcW w:w="3131" w:type="dxa"/>
          </w:tcPr>
          <w:p w14:paraId="384A8F7C" w14:textId="4C08E91C" w:rsidR="00B22493" w:rsidRPr="004F439B" w:rsidRDefault="00B22493" w:rsidP="00226605">
            <w:pPr>
              <w:rPr>
                <w:rFonts w:ascii="Arial" w:hAnsi="Arial" w:cs="Arial"/>
                <w:b/>
                <w:bCs/>
              </w:rPr>
            </w:pPr>
            <w:r w:rsidRPr="004F439B">
              <w:rPr>
                <w:rFonts w:ascii="Arial" w:hAnsi="Arial" w:cs="Arial"/>
                <w:b/>
                <w:bCs/>
              </w:rPr>
              <w:t>Protocol Number:</w:t>
            </w:r>
          </w:p>
        </w:tc>
        <w:sdt>
          <w:sdtPr>
            <w:rPr>
              <w:rFonts w:ascii="Arial" w:hAnsi="Arial" w:cs="Arial"/>
            </w:rPr>
            <w:id w:val="1999071410"/>
            <w:placeholder>
              <w:docPart w:val="2E594B3049B942D8BD29A70D7BA86840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</w:tcPr>
              <w:p w14:paraId="1E03AB43" w14:textId="15F97DA1" w:rsidR="00B22493" w:rsidRDefault="00B22493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B22493" w14:paraId="734DFE19" w14:textId="3E7EC91C" w:rsidTr="00BC12B4">
        <w:tc>
          <w:tcPr>
            <w:tcW w:w="3131" w:type="dxa"/>
          </w:tcPr>
          <w:p w14:paraId="6C10F340" w14:textId="2F79E5AA" w:rsidR="00B22493" w:rsidRPr="004F439B" w:rsidRDefault="00B22493" w:rsidP="00226605">
            <w:pPr>
              <w:rPr>
                <w:rFonts w:ascii="Arial" w:eastAsia="Arial" w:hAnsi="Arial" w:cs="Arial"/>
                <w:b/>
                <w:bCs/>
                <w:iCs/>
                <w:color w:val="262626"/>
              </w:rPr>
            </w:pPr>
            <w:r w:rsidRPr="004F439B">
              <w:rPr>
                <w:rFonts w:ascii="Arial" w:eastAsia="Arial" w:hAnsi="Arial" w:cs="Arial"/>
                <w:b/>
                <w:bCs/>
                <w:iCs/>
                <w:color w:val="262626"/>
              </w:rPr>
              <w:t>Protocol Title:</w:t>
            </w:r>
          </w:p>
        </w:tc>
        <w:sdt>
          <w:sdtPr>
            <w:rPr>
              <w:rFonts w:ascii="Arial" w:hAnsi="Arial" w:cs="Arial"/>
            </w:rPr>
            <w:id w:val="-2112892845"/>
            <w:placeholder>
              <w:docPart w:val="B15B3738EF4541C184DBE78C60C9AC9E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</w:tcPr>
              <w:p w14:paraId="20F61A28" w14:textId="5154CC40" w:rsidR="00B22493" w:rsidRDefault="00B22493" w:rsidP="000F39FD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B22493" w14:paraId="46CA944F" w14:textId="741D2165" w:rsidTr="00BC12B4">
        <w:tc>
          <w:tcPr>
            <w:tcW w:w="3131" w:type="dxa"/>
          </w:tcPr>
          <w:p w14:paraId="07698559" w14:textId="76091EA4" w:rsidR="00B22493" w:rsidRPr="00844941" w:rsidRDefault="00B22493" w:rsidP="00226605">
            <w:pPr>
              <w:rPr>
                <w:rFonts w:ascii="Arial" w:hAnsi="Arial" w:cs="Arial"/>
                <w:b/>
                <w:bCs/>
              </w:rPr>
            </w:pPr>
            <w:r w:rsidRPr="00844941">
              <w:rPr>
                <w:rFonts w:ascii="Arial" w:hAnsi="Arial" w:cs="Arial"/>
                <w:b/>
                <w:bCs/>
              </w:rPr>
              <w:t>Principal Investigator:</w:t>
            </w:r>
          </w:p>
        </w:tc>
        <w:sdt>
          <w:sdtPr>
            <w:rPr>
              <w:rFonts w:ascii="Arial" w:hAnsi="Arial" w:cs="Arial"/>
            </w:rPr>
            <w:id w:val="116717033"/>
            <w:placeholder>
              <w:docPart w:val="0EC00EA565EE4F8AB92F3C82D534022D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</w:tcPr>
              <w:p w14:paraId="1C970A2B" w14:textId="45D6ADF7" w:rsidR="00B22493" w:rsidRDefault="00B22493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B22493" w14:paraId="714A436E" w14:textId="680052A5" w:rsidTr="00BC12B4">
        <w:trPr>
          <w:trHeight w:val="50"/>
        </w:trPr>
        <w:tc>
          <w:tcPr>
            <w:tcW w:w="3960" w:type="dxa"/>
            <w:gridSpan w:val="2"/>
            <w:shd w:val="clear" w:color="auto" w:fill="F2CEED" w:themeFill="accent5" w:themeFillTint="33"/>
          </w:tcPr>
          <w:p w14:paraId="7204DDB6" w14:textId="50BC1638" w:rsidR="00B22493" w:rsidRPr="0084241B" w:rsidRDefault="00AD770F" w:rsidP="00226605">
            <w:pPr>
              <w:rPr>
                <w:rFonts w:ascii="Arial" w:eastAsia="Arial" w:hAnsi="Arial" w:cs="Arial"/>
                <w:color w:val="262626"/>
              </w:rPr>
            </w:pPr>
            <w:r w:rsidRPr="00B22493">
              <w:rPr>
                <w:rFonts w:ascii="Arial" w:hAnsi="Arial" w:cs="Arial"/>
                <w:b/>
                <w:bCs/>
              </w:rPr>
              <w:t>Information Required</w:t>
            </w:r>
          </w:p>
        </w:tc>
        <w:tc>
          <w:tcPr>
            <w:tcW w:w="3070" w:type="dxa"/>
            <w:shd w:val="clear" w:color="auto" w:fill="F2CEED" w:themeFill="accent5" w:themeFillTint="33"/>
          </w:tcPr>
          <w:p w14:paraId="3FBA8342" w14:textId="0D551D2F" w:rsidR="00B22493" w:rsidRPr="00AD770F" w:rsidRDefault="00AD770F" w:rsidP="00226605">
            <w:pPr>
              <w:rPr>
                <w:rFonts w:ascii="Arial" w:hAnsi="Arial" w:cs="Arial"/>
                <w:b/>
                <w:bCs/>
              </w:rPr>
            </w:pPr>
            <w:r w:rsidRPr="00AD770F">
              <w:rPr>
                <w:rFonts w:ascii="Arial" w:hAnsi="Arial" w:cs="Arial"/>
                <w:b/>
                <w:bCs/>
              </w:rPr>
              <w:t>Response</w:t>
            </w:r>
          </w:p>
        </w:tc>
        <w:tc>
          <w:tcPr>
            <w:tcW w:w="3426" w:type="dxa"/>
            <w:shd w:val="clear" w:color="auto" w:fill="F2CEED" w:themeFill="accent5" w:themeFillTint="33"/>
          </w:tcPr>
          <w:p w14:paraId="6F6F66FE" w14:textId="035BBD63" w:rsidR="00B22493" w:rsidRPr="00AD770F" w:rsidRDefault="00AD770F" w:rsidP="00226605">
            <w:pPr>
              <w:rPr>
                <w:rFonts w:ascii="Arial" w:hAnsi="Arial" w:cs="Arial"/>
                <w:b/>
                <w:bCs/>
              </w:rPr>
            </w:pPr>
            <w:r w:rsidRPr="00AD770F">
              <w:rPr>
                <w:rFonts w:ascii="Arial" w:hAnsi="Arial" w:cs="Arial"/>
                <w:b/>
                <w:bCs/>
              </w:rPr>
              <w:t>Comment</w:t>
            </w:r>
          </w:p>
        </w:tc>
      </w:tr>
      <w:tr w:rsidR="00B22493" w14:paraId="766FF49A" w14:textId="4623B951" w:rsidTr="00BC12B4">
        <w:tc>
          <w:tcPr>
            <w:tcW w:w="3960" w:type="dxa"/>
            <w:gridSpan w:val="2"/>
          </w:tcPr>
          <w:p w14:paraId="56043C61" w14:textId="55CB2F4E" w:rsidR="00B22493" w:rsidRPr="0084241B" w:rsidRDefault="002167AF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Number of participants recruited</w:t>
            </w:r>
          </w:p>
        </w:tc>
        <w:sdt>
          <w:sdtPr>
            <w:rPr>
              <w:rFonts w:ascii="Arial" w:hAnsi="Arial" w:cs="Arial"/>
            </w:rPr>
            <w:id w:val="19958274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7B8D4A7F" w14:textId="629B20DC" w:rsidR="00B22493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55245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63893B41" w14:textId="3C8D5E80" w:rsidR="00B22493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64C06BB6" w14:textId="77777777" w:rsidTr="00BC12B4">
        <w:tc>
          <w:tcPr>
            <w:tcW w:w="3960" w:type="dxa"/>
            <w:gridSpan w:val="2"/>
          </w:tcPr>
          <w:p w14:paraId="68A4129C" w14:textId="18E9DFF3" w:rsidR="00AD770F" w:rsidRPr="0084241B" w:rsidRDefault="002167AF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 xml:space="preserve">Number and nature of </w:t>
            </w:r>
            <w:r w:rsidR="006D0993">
              <w:rPr>
                <w:rFonts w:ascii="Arial" w:eastAsia="Arial" w:hAnsi="Arial" w:cs="Arial"/>
                <w:color w:val="262626"/>
              </w:rPr>
              <w:t>serious adverse events</w:t>
            </w:r>
          </w:p>
        </w:tc>
        <w:sdt>
          <w:sdtPr>
            <w:rPr>
              <w:rFonts w:ascii="Arial" w:hAnsi="Arial" w:cs="Arial"/>
            </w:rPr>
            <w:id w:val="14719459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796AE4BA" w14:textId="3850FC62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311675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14D5AFA8" w14:textId="2FCB693A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160644D0" w14:textId="77777777" w:rsidTr="00BC12B4">
        <w:tc>
          <w:tcPr>
            <w:tcW w:w="3960" w:type="dxa"/>
            <w:gridSpan w:val="2"/>
          </w:tcPr>
          <w:p w14:paraId="7FD46B74" w14:textId="4B3B8414" w:rsidR="00AD770F" w:rsidRPr="0084241B" w:rsidRDefault="00C2587F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 xml:space="preserve">Were all serious adverse events </w:t>
            </w:r>
            <w:r w:rsidR="00D02E58">
              <w:rPr>
                <w:rFonts w:ascii="Arial" w:eastAsia="Arial" w:hAnsi="Arial" w:cs="Arial"/>
                <w:color w:val="262626"/>
              </w:rPr>
              <w:t>reported</w:t>
            </w:r>
            <w:r>
              <w:rPr>
                <w:rFonts w:ascii="Arial" w:eastAsia="Arial" w:hAnsi="Arial" w:cs="Arial"/>
                <w:color w:val="262626"/>
              </w:rPr>
              <w:t xml:space="preserve"> to</w:t>
            </w:r>
            <w:r w:rsidR="00D02E58">
              <w:rPr>
                <w:rFonts w:ascii="Arial" w:eastAsia="Arial" w:hAnsi="Arial" w:cs="Arial"/>
                <w:color w:val="262626"/>
              </w:rPr>
              <w:t xml:space="preserve"> the</w:t>
            </w:r>
            <w:r>
              <w:rPr>
                <w:rFonts w:ascii="Arial" w:eastAsia="Arial" w:hAnsi="Arial" w:cs="Arial"/>
                <w:color w:val="262626"/>
              </w:rPr>
              <w:t xml:space="preserve"> HREC</w:t>
            </w:r>
            <w:r w:rsidR="0019211B">
              <w:rPr>
                <w:rFonts w:ascii="Arial" w:eastAsia="Arial" w:hAnsi="Arial" w:cs="Arial"/>
                <w:color w:val="262626"/>
              </w:rPr>
              <w:t>?</w:t>
            </w:r>
          </w:p>
        </w:tc>
        <w:sdt>
          <w:sdtPr>
            <w:rPr>
              <w:rFonts w:ascii="Arial" w:hAnsi="Arial" w:cs="Arial"/>
            </w:rPr>
            <w:id w:val="-7870507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132B2E17" w14:textId="5A71135D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480500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7A93E006" w14:textId="3826B6E5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490C825E" w14:textId="77777777" w:rsidTr="00BC12B4">
        <w:tc>
          <w:tcPr>
            <w:tcW w:w="3960" w:type="dxa"/>
            <w:gridSpan w:val="2"/>
          </w:tcPr>
          <w:p w14:paraId="4A6C285D" w14:textId="28CC934C" w:rsidR="00AD770F" w:rsidRPr="008424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Where, how and for how long is trial related date being stored?</w:t>
            </w:r>
          </w:p>
        </w:tc>
        <w:sdt>
          <w:sdtPr>
            <w:rPr>
              <w:rFonts w:ascii="Arial" w:hAnsi="Arial" w:cs="Arial"/>
            </w:rPr>
            <w:id w:val="15931293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3255476F" w14:textId="15A6CF8C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452620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0CA24A63" w14:textId="638D68EC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3DFD4663" w14:textId="77777777" w:rsidTr="00BC12B4">
        <w:tc>
          <w:tcPr>
            <w:tcW w:w="3960" w:type="dxa"/>
            <w:gridSpan w:val="2"/>
          </w:tcPr>
          <w:p w14:paraId="6D96CBBC" w14:textId="138A0C4B" w:rsidR="00AD770F" w:rsidRPr="008424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Difficulties encountered during the study (if any), e.g. recruiting</w:t>
            </w:r>
          </w:p>
        </w:tc>
        <w:sdt>
          <w:sdtPr>
            <w:rPr>
              <w:rFonts w:ascii="Arial" w:hAnsi="Arial" w:cs="Arial"/>
            </w:rPr>
            <w:id w:val="6335252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4D12CBE1" w14:textId="5BF162E4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493134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652455D2" w14:textId="7DB3B339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4A05778E" w14:textId="77777777" w:rsidTr="00BC12B4">
        <w:tc>
          <w:tcPr>
            <w:tcW w:w="3960" w:type="dxa"/>
            <w:gridSpan w:val="2"/>
          </w:tcPr>
          <w:p w14:paraId="4FB5898C" w14:textId="05FA0E09" w:rsidR="00AD770F" w:rsidRPr="008424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Results to date (if any)</w:t>
            </w:r>
          </w:p>
        </w:tc>
        <w:sdt>
          <w:sdtPr>
            <w:rPr>
              <w:rFonts w:ascii="Arial" w:hAnsi="Arial" w:cs="Arial"/>
            </w:rPr>
            <w:id w:val="12943972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026A9163" w14:textId="170D9AA2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658053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4D58280E" w14:textId="6B061B70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9211B" w14:paraId="0512368B" w14:textId="77777777" w:rsidTr="00BC12B4">
        <w:tc>
          <w:tcPr>
            <w:tcW w:w="3960" w:type="dxa"/>
            <w:gridSpan w:val="2"/>
          </w:tcPr>
          <w:p w14:paraId="2D1922FE" w14:textId="0B2BED90" w:rsidR="001921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Is data analysis complete?</w:t>
            </w:r>
          </w:p>
        </w:tc>
        <w:sdt>
          <w:sdtPr>
            <w:rPr>
              <w:rFonts w:ascii="Arial" w:hAnsi="Arial" w:cs="Arial"/>
            </w:rPr>
            <w:id w:val="11902548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38602CE3" w14:textId="38722459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166329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5CA6C64C" w14:textId="1258B74A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9211B" w14:paraId="796E20D1" w14:textId="77777777" w:rsidTr="00BC12B4">
        <w:tc>
          <w:tcPr>
            <w:tcW w:w="3960" w:type="dxa"/>
            <w:gridSpan w:val="2"/>
            <w:tcBorders>
              <w:bottom w:val="single" w:sz="4" w:space="0" w:color="auto"/>
            </w:tcBorders>
          </w:tcPr>
          <w:p w14:paraId="304C4E4C" w14:textId="514CB1A2" w:rsidR="001921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Are final results attached?</w:t>
            </w:r>
          </w:p>
        </w:tc>
        <w:sdt>
          <w:sdtPr>
            <w:rPr>
              <w:rFonts w:ascii="Arial" w:hAnsi="Arial" w:cs="Arial"/>
            </w:rPr>
            <w:id w:val="-10331128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  <w:tcBorders>
                  <w:bottom w:val="single" w:sz="4" w:space="0" w:color="auto"/>
                </w:tcBorders>
              </w:tcPr>
              <w:p w14:paraId="7A648FA0" w14:textId="183EE18F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300698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  <w:tcBorders>
                  <w:bottom w:val="single" w:sz="4" w:space="0" w:color="auto"/>
                </w:tcBorders>
              </w:tcPr>
              <w:p w14:paraId="7EE6DB0B" w14:textId="607B1418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9211B" w14:paraId="07FEF976" w14:textId="77777777" w:rsidTr="00BC12B4">
        <w:tc>
          <w:tcPr>
            <w:tcW w:w="3960" w:type="dxa"/>
            <w:gridSpan w:val="2"/>
            <w:tcBorders>
              <w:bottom w:val="single" w:sz="4" w:space="0" w:color="auto"/>
            </w:tcBorders>
          </w:tcPr>
          <w:p w14:paraId="09432811" w14:textId="44BFCE9C" w:rsidR="001921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If results are not attached, when</w:t>
            </w:r>
            <w:r w:rsidR="000E1C37">
              <w:rPr>
                <w:rFonts w:ascii="Arial" w:eastAsia="Arial" w:hAnsi="Arial" w:cs="Arial"/>
                <w:color w:val="262626"/>
              </w:rPr>
              <w:t xml:space="preserve"> will they be available?</w:t>
            </w:r>
          </w:p>
        </w:tc>
        <w:sdt>
          <w:sdtPr>
            <w:rPr>
              <w:rFonts w:ascii="Arial" w:hAnsi="Arial" w:cs="Arial"/>
            </w:rPr>
            <w:id w:val="-21451087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  <w:tcBorders>
                  <w:bottom w:val="single" w:sz="4" w:space="0" w:color="auto"/>
                </w:tcBorders>
              </w:tcPr>
              <w:p w14:paraId="7064BA50" w14:textId="7A7D7162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279884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  <w:tcBorders>
                  <w:bottom w:val="single" w:sz="4" w:space="0" w:color="auto"/>
                </w:tcBorders>
              </w:tcPr>
              <w:p w14:paraId="634C7A5C" w14:textId="66DFC74F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9211B" w14:paraId="69663388" w14:textId="77777777" w:rsidTr="00BC12B4"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18F32" w14:textId="77777777" w:rsidR="001921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F509F" w14:textId="77777777" w:rsidR="0019211B" w:rsidRDefault="0019211B" w:rsidP="00226605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4CD56" w14:textId="77777777" w:rsidR="0019211B" w:rsidRDefault="0019211B" w:rsidP="00226605">
            <w:pPr>
              <w:rPr>
                <w:rFonts w:ascii="Arial" w:hAnsi="Arial" w:cs="Arial"/>
              </w:rPr>
            </w:pPr>
          </w:p>
        </w:tc>
      </w:tr>
      <w:tr w:rsidR="00CA5C9F" w14:paraId="38E189E3" w14:textId="77777777" w:rsidTr="00BC12B4"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5ADDF" w14:textId="77777777" w:rsidR="00CA5C9F" w:rsidRDefault="00CA5C9F" w:rsidP="00226605">
            <w:pPr>
              <w:rPr>
                <w:rFonts w:ascii="Arial" w:eastAsia="Arial" w:hAnsi="Arial" w:cs="Arial"/>
                <w:color w:val="262626"/>
              </w:rPr>
            </w:pPr>
          </w:p>
          <w:p w14:paraId="080C595F" w14:textId="503E83AE" w:rsidR="00CA5C9F" w:rsidRDefault="00CA5C9F" w:rsidP="00226605">
            <w:pPr>
              <w:rPr>
                <w:rFonts w:ascii="Arial" w:eastAsia="Arial" w:hAnsi="Arial" w:cs="Arial"/>
                <w:color w:val="26262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CCD339A" w14:textId="77777777" w:rsidR="00CA5C9F" w:rsidRDefault="00CA5C9F" w:rsidP="00226605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47418D96" w14:textId="77777777" w:rsidR="00CA5C9F" w:rsidRDefault="00CA5C9F" w:rsidP="00226605">
            <w:pPr>
              <w:rPr>
                <w:rFonts w:ascii="Arial" w:hAnsi="Arial" w:cs="Arial"/>
              </w:rPr>
            </w:pPr>
          </w:p>
        </w:tc>
      </w:tr>
      <w:tr w:rsidR="00BC12B4" w14:paraId="69BCEDEA" w14:textId="77777777" w:rsidTr="00A93A05"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106D9A" w14:textId="77777777" w:rsidR="00E12AD2" w:rsidRDefault="00BC12B4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 xml:space="preserve">____________________________________________              </w:t>
            </w:r>
            <w:r w:rsidR="00DD5AFB">
              <w:rPr>
                <w:rFonts w:ascii="Arial" w:eastAsia="Arial" w:hAnsi="Arial" w:cs="Arial"/>
                <w:color w:val="262626"/>
              </w:rPr>
              <w:t>___</w:t>
            </w:r>
            <w:sdt>
              <w:sdtPr>
                <w:rPr>
                  <w:rFonts w:ascii="Arial" w:eastAsia="Arial" w:hAnsi="Arial" w:cs="Arial"/>
                  <w:color w:val="262626"/>
                </w:rPr>
                <w:id w:val="-2022847195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D5AFB" w:rsidRPr="00A56AC9">
                  <w:rPr>
                    <w:rStyle w:val="PlaceholderText"/>
                    <w:lang w:eastAsia="en-US"/>
                  </w:rPr>
                  <w:t>Click or tap to enter a date.</w:t>
                </w:r>
              </w:sdtContent>
            </w:sdt>
            <w:r w:rsidR="00106195">
              <w:rPr>
                <w:rFonts w:ascii="Arial" w:eastAsia="Arial" w:hAnsi="Arial" w:cs="Arial"/>
                <w:color w:val="262626"/>
              </w:rPr>
              <w:t>_____</w:t>
            </w:r>
          </w:p>
          <w:p w14:paraId="081D5E72" w14:textId="53E67481" w:rsidR="00BC12B4" w:rsidRPr="00E12AD2" w:rsidRDefault="00BC12B4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Signature of Principle Investigator</w:t>
            </w:r>
            <w:r>
              <w:rPr>
                <w:rFonts w:ascii="Arial" w:hAnsi="Arial" w:cs="Arial"/>
              </w:rPr>
              <w:t xml:space="preserve">                                                  Date:</w:t>
            </w:r>
          </w:p>
        </w:tc>
      </w:tr>
      <w:tr w:rsidR="00CA5C9F" w14:paraId="6BEF1433" w14:textId="77777777" w:rsidTr="00CA5C9F"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BEDEF4" w14:textId="77777777" w:rsidR="00E12AD2" w:rsidRDefault="00E12AD2" w:rsidP="002266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C0F2443" w14:textId="504986A2" w:rsidR="00CA5C9F" w:rsidRPr="00CA5C9F" w:rsidRDefault="00CA5C9F" w:rsidP="002266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A5C9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Please forward to HREC who approved your research as soon as possible after the research protocol</w:t>
            </w:r>
          </w:p>
        </w:tc>
      </w:tr>
    </w:tbl>
    <w:p w14:paraId="488FA142" w14:textId="41E49699" w:rsidR="000E7167" w:rsidRDefault="000E7167" w:rsidP="000E7167">
      <w:pPr>
        <w:ind w:left="-1134" w:hanging="284"/>
      </w:pPr>
    </w:p>
    <w:p w14:paraId="5D79FD30" w14:textId="77777777" w:rsidR="00EF25F4" w:rsidRPr="00EF25F4" w:rsidRDefault="00EF25F4" w:rsidP="00EF25F4"/>
    <w:p w14:paraId="262CCFF4" w14:textId="77777777" w:rsidR="00EF25F4" w:rsidRPr="00EF25F4" w:rsidRDefault="00EF25F4" w:rsidP="00EF25F4"/>
    <w:p w14:paraId="4DF90A13" w14:textId="77777777" w:rsidR="00EF25F4" w:rsidRPr="00EF25F4" w:rsidRDefault="00EF25F4" w:rsidP="00EF25F4"/>
    <w:p w14:paraId="502823B4" w14:textId="77777777" w:rsidR="00EF25F4" w:rsidRPr="00EF25F4" w:rsidRDefault="00EF25F4" w:rsidP="00EF25F4"/>
    <w:p w14:paraId="0F67F48D" w14:textId="77777777" w:rsidR="00EF25F4" w:rsidRPr="00EF25F4" w:rsidRDefault="00EF25F4" w:rsidP="00EF25F4"/>
    <w:p w14:paraId="5EB227F3" w14:textId="77777777" w:rsidR="00EF25F4" w:rsidRPr="00EF25F4" w:rsidRDefault="00EF25F4" w:rsidP="00EF25F4"/>
    <w:p w14:paraId="47A62D75" w14:textId="77777777" w:rsidR="00EF25F4" w:rsidRPr="00EF25F4" w:rsidRDefault="00EF25F4" w:rsidP="00EF25F4"/>
    <w:p w14:paraId="793449BA" w14:textId="77777777" w:rsidR="00EF25F4" w:rsidRPr="00EF25F4" w:rsidRDefault="00EF25F4" w:rsidP="00EF25F4"/>
    <w:p w14:paraId="4412DD0F" w14:textId="77777777" w:rsidR="00EF25F4" w:rsidRPr="00EF25F4" w:rsidRDefault="00EF25F4" w:rsidP="00EF25F4"/>
    <w:p w14:paraId="6E17BB83" w14:textId="77777777" w:rsidR="00EF25F4" w:rsidRPr="00EF25F4" w:rsidRDefault="00EF25F4" w:rsidP="00EF25F4"/>
    <w:p w14:paraId="47017FE9" w14:textId="1F94F4E6" w:rsidR="00EF25F4" w:rsidRPr="00EF25F4" w:rsidRDefault="00EF25F4" w:rsidP="00EF25F4">
      <w:pPr>
        <w:tabs>
          <w:tab w:val="left" w:pos="3009"/>
        </w:tabs>
      </w:pPr>
      <w:r>
        <w:tab/>
      </w:r>
    </w:p>
    <w:sectPr w:rsidR="00EF25F4" w:rsidRPr="00EF25F4" w:rsidSect="00F0482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09929" w14:textId="77777777" w:rsidR="00EF25F4" w:rsidRDefault="00EF25F4" w:rsidP="00EF25F4">
      <w:pPr>
        <w:spacing w:after="0" w:line="240" w:lineRule="auto"/>
      </w:pPr>
      <w:r>
        <w:separator/>
      </w:r>
    </w:p>
  </w:endnote>
  <w:endnote w:type="continuationSeparator" w:id="0">
    <w:p w14:paraId="75348BF7" w14:textId="77777777" w:rsidR="00EF25F4" w:rsidRDefault="00EF25F4" w:rsidP="00EF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D189" w14:textId="258372B3" w:rsidR="00EF25F4" w:rsidRPr="00EF25F4" w:rsidRDefault="00EF25F4">
    <w:pPr>
      <w:pStyle w:val="Footer"/>
      <w:rPr>
        <w:rFonts w:ascii="Arial" w:hAnsi="Arial" w:cs="Arial"/>
        <w:sz w:val="16"/>
        <w:szCs w:val="16"/>
      </w:rPr>
    </w:pPr>
    <w:r w:rsidRPr="00EF25F4">
      <w:rPr>
        <w:rFonts w:ascii="Arial" w:hAnsi="Arial" w:cs="Arial"/>
        <w:sz w:val="16"/>
        <w:szCs w:val="16"/>
      </w:rPr>
      <w:t>Annual report for research protocol v1.0 | &lt;Release date&gt; | Document owner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8179F" w14:textId="77777777" w:rsidR="00EF25F4" w:rsidRDefault="00EF25F4" w:rsidP="00EF25F4">
      <w:pPr>
        <w:spacing w:after="0" w:line="240" w:lineRule="auto"/>
      </w:pPr>
      <w:r>
        <w:separator/>
      </w:r>
    </w:p>
  </w:footnote>
  <w:footnote w:type="continuationSeparator" w:id="0">
    <w:p w14:paraId="3BD58A2F" w14:textId="77777777" w:rsidR="00EF25F4" w:rsidRDefault="00EF25F4" w:rsidP="00EF2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4008" w14:textId="77777777" w:rsidR="00EF25F4" w:rsidRDefault="00EF25F4" w:rsidP="00EF25F4">
    <w:pPr>
      <w:pStyle w:val="Header"/>
      <w:tabs>
        <w:tab w:val="clear" w:pos="4513"/>
        <w:tab w:val="clear" w:pos="9026"/>
        <w:tab w:val="left" w:pos="282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8F6E925" wp14:editId="14A71AFA">
          <wp:simplePos x="0" y="0"/>
          <wp:positionH relativeFrom="page">
            <wp:posOffset>5715</wp:posOffset>
          </wp:positionH>
          <wp:positionV relativeFrom="page">
            <wp:posOffset>3810</wp:posOffset>
          </wp:positionV>
          <wp:extent cx="7552706" cy="10683401"/>
          <wp:effectExtent l="0" t="0" r="0" b="3810"/>
          <wp:wrapNone/>
          <wp:docPr id="1455704488" name="Picture 1455704488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704488" name="Picture 1455704488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83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84E4242" w14:textId="77777777" w:rsidR="00EF25F4" w:rsidRDefault="00EF25F4" w:rsidP="00EF25F4">
    <w:pPr>
      <w:pStyle w:val="Header"/>
    </w:pPr>
  </w:p>
  <w:p w14:paraId="3D509F2A" w14:textId="77777777" w:rsidR="00EF25F4" w:rsidRDefault="00EF25F4" w:rsidP="00EF25F4">
    <w:pPr>
      <w:pStyle w:val="Header"/>
    </w:pPr>
  </w:p>
  <w:p w14:paraId="48B04DEB" w14:textId="77777777" w:rsidR="00EF25F4" w:rsidRPr="00EF25F4" w:rsidRDefault="00EF25F4" w:rsidP="00EF25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47ABB"/>
    <w:multiLevelType w:val="hybridMultilevel"/>
    <w:tmpl w:val="4F943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357E7"/>
    <w:multiLevelType w:val="hybridMultilevel"/>
    <w:tmpl w:val="F8883EB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42424456">
    <w:abstractNumId w:val="1"/>
  </w:num>
  <w:num w:numId="2" w16cid:durableId="105253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67"/>
    <w:rsid w:val="00051CC5"/>
    <w:rsid w:val="00051E58"/>
    <w:rsid w:val="00066381"/>
    <w:rsid w:val="00086ED8"/>
    <w:rsid w:val="000A008A"/>
    <w:rsid w:val="000A2916"/>
    <w:rsid w:val="000C0A30"/>
    <w:rsid w:val="000E1C37"/>
    <w:rsid w:val="000E7167"/>
    <w:rsid w:val="000F20BD"/>
    <w:rsid w:val="000F39FD"/>
    <w:rsid w:val="000F5A55"/>
    <w:rsid w:val="00106195"/>
    <w:rsid w:val="00146AEB"/>
    <w:rsid w:val="0019211B"/>
    <w:rsid w:val="002167AF"/>
    <w:rsid w:val="00226605"/>
    <w:rsid w:val="00250849"/>
    <w:rsid w:val="00301E47"/>
    <w:rsid w:val="0032571B"/>
    <w:rsid w:val="00335678"/>
    <w:rsid w:val="003B0AAA"/>
    <w:rsid w:val="0043605F"/>
    <w:rsid w:val="004524D6"/>
    <w:rsid w:val="00456C15"/>
    <w:rsid w:val="00485DF0"/>
    <w:rsid w:val="004E0FAC"/>
    <w:rsid w:val="004F439B"/>
    <w:rsid w:val="00504F82"/>
    <w:rsid w:val="00566B78"/>
    <w:rsid w:val="005E362F"/>
    <w:rsid w:val="005E3E9E"/>
    <w:rsid w:val="00643D97"/>
    <w:rsid w:val="0069591C"/>
    <w:rsid w:val="006D0993"/>
    <w:rsid w:val="00760C13"/>
    <w:rsid w:val="007632C4"/>
    <w:rsid w:val="0084241B"/>
    <w:rsid w:val="00844941"/>
    <w:rsid w:val="00904821"/>
    <w:rsid w:val="0093301E"/>
    <w:rsid w:val="009A4F2C"/>
    <w:rsid w:val="009B5572"/>
    <w:rsid w:val="009E657A"/>
    <w:rsid w:val="00A50DAF"/>
    <w:rsid w:val="00A74FA4"/>
    <w:rsid w:val="00AB426A"/>
    <w:rsid w:val="00AD770F"/>
    <w:rsid w:val="00B22493"/>
    <w:rsid w:val="00B74A64"/>
    <w:rsid w:val="00BC12B4"/>
    <w:rsid w:val="00C05993"/>
    <w:rsid w:val="00C14C2C"/>
    <w:rsid w:val="00C2587F"/>
    <w:rsid w:val="00C37F07"/>
    <w:rsid w:val="00C65EE8"/>
    <w:rsid w:val="00CA5C9F"/>
    <w:rsid w:val="00CB6C26"/>
    <w:rsid w:val="00D00DDA"/>
    <w:rsid w:val="00D02E58"/>
    <w:rsid w:val="00D32B5B"/>
    <w:rsid w:val="00D5093D"/>
    <w:rsid w:val="00DA14F1"/>
    <w:rsid w:val="00DD5AFB"/>
    <w:rsid w:val="00E12AD2"/>
    <w:rsid w:val="00E564C2"/>
    <w:rsid w:val="00E61325"/>
    <w:rsid w:val="00EC11CB"/>
    <w:rsid w:val="00EF25F4"/>
    <w:rsid w:val="00F0468E"/>
    <w:rsid w:val="00F04823"/>
    <w:rsid w:val="00F3663C"/>
    <w:rsid w:val="00F3736E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3035"/>
  <w15:chartTrackingRefBased/>
  <w15:docId w15:val="{955D2C21-57B3-40A6-8242-D2FB1FDD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64"/>
    <w:pPr>
      <w:spacing w:line="259" w:lineRule="auto"/>
    </w:pPr>
    <w:rPr>
      <w:rFonts w:ascii="Calibri" w:eastAsia="Calibri" w:hAnsi="Calibri" w:cs="Calibri"/>
      <w:color w:val="000000"/>
      <w:sz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1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1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1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1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1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16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16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16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16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1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1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16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E7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16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E7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16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E7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167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E71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1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1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3E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E9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66B7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EF2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5F4"/>
    <w:rPr>
      <w:rFonts w:ascii="Calibri" w:eastAsia="Calibri" w:hAnsi="Calibri" w:cs="Calibri"/>
      <w:color w:val="000000"/>
      <w:sz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EF2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5F4"/>
    <w:rPr>
      <w:rFonts w:ascii="Calibri" w:eastAsia="Calibri" w:hAnsi="Calibri" w:cs="Calibri"/>
      <w:color w:val="000000"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8B827-B2CF-4A01-BA15-BC3DC0E31453}"/>
      </w:docPartPr>
      <w:docPartBody>
        <w:p w:rsidR="00A51FF6" w:rsidRDefault="00A07C27"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2E594B3049B942D8BD29A70D7BA86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02BAB-839E-456A-AE22-F319806BBA72}"/>
      </w:docPartPr>
      <w:docPartBody>
        <w:p w:rsidR="00A51FF6" w:rsidRDefault="00A07C27" w:rsidP="00A07C27">
          <w:pPr>
            <w:pStyle w:val="2E594B3049B942D8BD29A70D7BA86840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B15B3738EF4541C184DBE78C60C9A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9A1D7-25A3-4AC7-BB87-39D397442738}"/>
      </w:docPartPr>
      <w:docPartBody>
        <w:p w:rsidR="00A51FF6" w:rsidRDefault="00A07C27" w:rsidP="00A07C27">
          <w:pPr>
            <w:pStyle w:val="B15B3738EF4541C184DBE78C60C9AC9E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EC00EA565EE4F8AB92F3C82D5340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B5EEE-109F-4566-A08D-95D706905529}"/>
      </w:docPartPr>
      <w:docPartBody>
        <w:p w:rsidR="00A51FF6" w:rsidRDefault="00A07C27" w:rsidP="00A07C27">
          <w:pPr>
            <w:pStyle w:val="0EC00EA565EE4F8AB92F3C82D534022D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F1478-53C3-4D95-8531-2797C5265593}"/>
      </w:docPartPr>
      <w:docPartBody>
        <w:p w:rsidR="00A51FF6" w:rsidRDefault="00A07C27">
          <w:r w:rsidRPr="00A56AC9">
            <w:rPr>
              <w:rStyle w:val="PlaceholderText"/>
              <w:lang w:eastAsia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27"/>
    <w:rsid w:val="00504F82"/>
    <w:rsid w:val="008D26F7"/>
    <w:rsid w:val="009E657A"/>
    <w:rsid w:val="00A07C27"/>
    <w:rsid w:val="00A50DAF"/>
    <w:rsid w:val="00A51FF6"/>
    <w:rsid w:val="00C05F16"/>
    <w:rsid w:val="00D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7C27"/>
    <w:rPr>
      <w:color w:val="666666"/>
    </w:rPr>
  </w:style>
  <w:style w:type="paragraph" w:customStyle="1" w:styleId="2E594B3049B942D8BD29A70D7BA86840">
    <w:name w:val="2E594B3049B942D8BD29A70D7BA86840"/>
    <w:rsid w:val="00A07C27"/>
  </w:style>
  <w:style w:type="paragraph" w:customStyle="1" w:styleId="B15B3738EF4541C184DBE78C60C9AC9E">
    <w:name w:val="B15B3738EF4541C184DBE78C60C9AC9E"/>
    <w:rsid w:val="00A07C27"/>
  </w:style>
  <w:style w:type="paragraph" w:customStyle="1" w:styleId="0EC00EA565EE4F8AB92F3C82D534022D">
    <w:name w:val="0EC00EA565EE4F8AB92F3C82D534022D"/>
    <w:rsid w:val="00A07C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C29DC-F538-4844-AE41-CE8B5F0508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ade0c4-3fea-4320-ae53-1a1742aeff1e}" enabled="0" method="" siteId="{fdade0c4-3fea-4320-ae53-1a1742aeff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HREC annual report for research protocol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HREC annual report for research protocol</dc:title>
  <dc:subject>HREC annual report for research protocol</dc:subject>
  <dc:creator>Central Queensland Health Human Research Ethics Committee</dc:creator>
  <cp:keywords/>
  <dc:description>P3984-3</dc:description>
  <cp:lastModifiedBy>Erin Roberts</cp:lastModifiedBy>
  <cp:revision>4</cp:revision>
  <dcterms:created xsi:type="dcterms:W3CDTF">2026-07-05T22:44:00Z</dcterms:created>
  <dcterms:modified xsi:type="dcterms:W3CDTF">2026-07-10T04:31:00Z</dcterms:modified>
</cp:coreProperties>
</file>